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36" w:rsidRPr="00113CD3" w:rsidRDefault="00053236" w:rsidP="00053236">
      <w:pPr>
        <w:tabs>
          <w:tab w:val="center" w:pos="3969"/>
          <w:tab w:val="right" w:pos="8306"/>
        </w:tabs>
        <w:jc w:val="center"/>
        <w:rPr>
          <w:rFonts w:eastAsia="SimSun" w:cs="Mangal"/>
          <w:kern w:val="2"/>
          <w:sz w:val="26"/>
        </w:rPr>
      </w:pPr>
    </w:p>
    <w:p w:rsidR="00053236" w:rsidRPr="00113CD3" w:rsidRDefault="00053236" w:rsidP="00053236">
      <w:pPr>
        <w:tabs>
          <w:tab w:val="center" w:pos="3969"/>
          <w:tab w:val="right" w:pos="8306"/>
        </w:tabs>
        <w:jc w:val="center"/>
        <w:rPr>
          <w:rFonts w:eastAsia="SimSun" w:cs="Mangal"/>
          <w:b/>
          <w:kern w:val="2"/>
          <w:sz w:val="48"/>
        </w:rPr>
      </w:pPr>
      <w:r w:rsidRPr="00113CD3">
        <w:rPr>
          <w:rFonts w:eastAsia="SimSun" w:cs="Mangal"/>
          <w:b/>
          <w:kern w:val="2"/>
          <w:sz w:val="48"/>
        </w:rPr>
        <w:t>Совет депутатов</w:t>
      </w:r>
    </w:p>
    <w:p w:rsidR="00053236" w:rsidRPr="00113CD3" w:rsidRDefault="00053236" w:rsidP="00053236">
      <w:pPr>
        <w:tabs>
          <w:tab w:val="center" w:pos="3969"/>
          <w:tab w:val="right" w:pos="8306"/>
        </w:tabs>
        <w:jc w:val="center"/>
        <w:rPr>
          <w:rFonts w:eastAsia="SimSun" w:cs="Mangal"/>
          <w:b/>
          <w:kern w:val="2"/>
          <w:sz w:val="44"/>
          <w:szCs w:val="44"/>
        </w:rPr>
      </w:pPr>
      <w:r w:rsidRPr="00113CD3">
        <w:rPr>
          <w:rFonts w:eastAsia="SimSun" w:cs="Mangal"/>
          <w:b/>
          <w:kern w:val="2"/>
          <w:sz w:val="44"/>
          <w:szCs w:val="44"/>
        </w:rPr>
        <w:t>Юрюзанского городского поселения</w:t>
      </w:r>
    </w:p>
    <w:p w:rsidR="00053236" w:rsidRPr="00113CD3" w:rsidRDefault="00053236" w:rsidP="00053236">
      <w:pPr>
        <w:tabs>
          <w:tab w:val="center" w:pos="3969"/>
          <w:tab w:val="right" w:pos="8306"/>
        </w:tabs>
        <w:jc w:val="center"/>
        <w:rPr>
          <w:rFonts w:eastAsia="SimSun" w:cs="Mangal"/>
          <w:b/>
          <w:kern w:val="2"/>
          <w:sz w:val="44"/>
          <w:szCs w:val="44"/>
        </w:rPr>
      </w:pPr>
      <w:proofErr w:type="gramStart"/>
      <w:r w:rsidRPr="00113CD3">
        <w:rPr>
          <w:rFonts w:eastAsia="SimSun" w:cs="Mangal"/>
          <w:b/>
          <w:kern w:val="2"/>
          <w:sz w:val="44"/>
          <w:szCs w:val="44"/>
        </w:rPr>
        <w:t>Катав-Ивановского</w:t>
      </w:r>
      <w:proofErr w:type="gramEnd"/>
      <w:r w:rsidRPr="00113CD3">
        <w:rPr>
          <w:rFonts w:eastAsia="SimSun" w:cs="Mangal"/>
          <w:b/>
          <w:kern w:val="2"/>
          <w:sz w:val="44"/>
          <w:szCs w:val="44"/>
        </w:rPr>
        <w:t xml:space="preserve"> муниципального района</w:t>
      </w:r>
    </w:p>
    <w:p w:rsidR="00053236" w:rsidRPr="00113CD3" w:rsidRDefault="00053236" w:rsidP="00053236">
      <w:pPr>
        <w:tabs>
          <w:tab w:val="center" w:pos="3969"/>
          <w:tab w:val="right" w:pos="8306"/>
        </w:tabs>
        <w:jc w:val="center"/>
        <w:rPr>
          <w:rFonts w:eastAsia="SimSun" w:cs="Mangal"/>
          <w:b/>
          <w:kern w:val="2"/>
          <w:sz w:val="44"/>
          <w:szCs w:val="44"/>
        </w:rPr>
      </w:pPr>
      <w:r w:rsidRPr="00113CD3">
        <w:rPr>
          <w:rFonts w:eastAsia="SimSun" w:cs="Mangal"/>
          <w:b/>
          <w:kern w:val="2"/>
          <w:sz w:val="44"/>
          <w:szCs w:val="44"/>
        </w:rPr>
        <w:t>Челябинской области</w:t>
      </w:r>
    </w:p>
    <w:p w:rsidR="00053236" w:rsidRPr="00113CD3" w:rsidRDefault="00053236" w:rsidP="00053236">
      <w:pPr>
        <w:tabs>
          <w:tab w:val="center" w:pos="3969"/>
          <w:tab w:val="right" w:pos="8306"/>
        </w:tabs>
        <w:jc w:val="center"/>
        <w:rPr>
          <w:rFonts w:eastAsia="SimSun" w:cs="Mangal"/>
          <w:b/>
          <w:kern w:val="2"/>
          <w:sz w:val="48"/>
        </w:rPr>
      </w:pPr>
      <w:r w:rsidRPr="00113CD3">
        <w:rPr>
          <w:rFonts w:eastAsia="SimSun" w:cs="Mangal"/>
          <w:b/>
          <w:kern w:val="2"/>
          <w:sz w:val="48"/>
        </w:rPr>
        <w:t>РЕШЕНИЕ</w:t>
      </w:r>
    </w:p>
    <w:p w:rsidR="00053236" w:rsidRPr="00113CD3" w:rsidRDefault="00053236" w:rsidP="00053236">
      <w:pPr>
        <w:tabs>
          <w:tab w:val="center" w:pos="4153"/>
          <w:tab w:val="right" w:pos="8306"/>
        </w:tabs>
        <w:rPr>
          <w:rFonts w:eastAsia="SimSun" w:cs="Mangal"/>
          <w:kern w:val="2"/>
          <w:sz w:val="22"/>
        </w:rPr>
      </w:pPr>
    </w:p>
    <w:p w:rsidR="00053236" w:rsidRDefault="00053236" w:rsidP="00053236">
      <w:pPr>
        <w:tabs>
          <w:tab w:val="center" w:pos="4153"/>
          <w:tab w:val="right" w:pos="8306"/>
        </w:tabs>
        <w:rPr>
          <w:noProof/>
        </w:rPr>
      </w:pPr>
    </w:p>
    <w:p w:rsidR="00483B69" w:rsidRPr="00113CD3" w:rsidRDefault="00483B69" w:rsidP="00053236">
      <w:pPr>
        <w:tabs>
          <w:tab w:val="center" w:pos="4153"/>
          <w:tab w:val="right" w:pos="8306"/>
        </w:tabs>
        <w:rPr>
          <w:rFonts w:eastAsia="SimSun" w:cs="Mangal"/>
          <w:kern w:val="2"/>
          <w:sz w:val="28"/>
          <w:szCs w:val="28"/>
        </w:rPr>
      </w:pPr>
    </w:p>
    <w:p w:rsidR="00053236" w:rsidRPr="00113CD3" w:rsidRDefault="00053236" w:rsidP="00053236">
      <w:pPr>
        <w:tabs>
          <w:tab w:val="center" w:pos="4153"/>
          <w:tab w:val="right" w:pos="9355"/>
        </w:tabs>
        <w:rPr>
          <w:rFonts w:eastAsia="SimSun" w:cs="Mangal"/>
          <w:kern w:val="2"/>
        </w:rPr>
      </w:pPr>
      <w:bookmarkStart w:id="0" w:name="_GoBack"/>
      <w:r w:rsidRPr="00113CD3">
        <w:rPr>
          <w:rFonts w:eastAsia="SimSun" w:cs="Mangal"/>
          <w:kern w:val="2"/>
        </w:rPr>
        <w:t>«</w:t>
      </w:r>
      <w:r>
        <w:rPr>
          <w:rFonts w:eastAsia="SimSun" w:cs="Mangal"/>
          <w:kern w:val="2"/>
        </w:rPr>
        <w:t>08</w:t>
      </w:r>
      <w:r w:rsidRPr="00113CD3">
        <w:rPr>
          <w:rFonts w:eastAsia="SimSun" w:cs="Mangal"/>
          <w:kern w:val="2"/>
        </w:rPr>
        <w:t xml:space="preserve">» </w:t>
      </w:r>
      <w:r>
        <w:rPr>
          <w:rFonts w:eastAsia="SimSun" w:cs="Mangal"/>
          <w:kern w:val="2"/>
        </w:rPr>
        <w:t>мая</w:t>
      </w:r>
      <w:r w:rsidRPr="00113CD3">
        <w:rPr>
          <w:rFonts w:eastAsia="SimSun" w:cs="Mangal"/>
          <w:kern w:val="2"/>
        </w:rPr>
        <w:t xml:space="preserve">   2015  г.     № </w:t>
      </w:r>
      <w:r>
        <w:rPr>
          <w:rFonts w:eastAsia="SimSun" w:cs="Mangal"/>
          <w:kern w:val="2"/>
        </w:rPr>
        <w:t xml:space="preserve">342                                                                 </w:t>
      </w:r>
    </w:p>
    <w:p w:rsidR="00053236" w:rsidRPr="00113CD3" w:rsidRDefault="00053236" w:rsidP="00053236">
      <w:pPr>
        <w:tabs>
          <w:tab w:val="center" w:pos="4153"/>
          <w:tab w:val="right" w:pos="9355"/>
        </w:tabs>
        <w:rPr>
          <w:rFonts w:eastAsia="SimSun" w:cs="Mangal"/>
          <w:kern w:val="2"/>
        </w:rPr>
      </w:pPr>
      <w:r w:rsidRPr="00113CD3">
        <w:rPr>
          <w:rFonts w:eastAsia="SimSun" w:cs="Mangal"/>
          <w:kern w:val="2"/>
        </w:rPr>
        <w:t xml:space="preserve">  г. Юрюзань      </w:t>
      </w:r>
    </w:p>
    <w:p w:rsidR="005E6EF0" w:rsidRDefault="005E6EF0">
      <w:pPr>
        <w:rPr>
          <w:sz w:val="28"/>
          <w:szCs w:val="28"/>
        </w:rPr>
      </w:pPr>
    </w:p>
    <w:p w:rsidR="00053236" w:rsidRDefault="00053236" w:rsidP="00053236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избирательных округов для выборов депутатов Совета депутатов Юрюзанского городского поселения</w:t>
      </w:r>
    </w:p>
    <w:bookmarkEnd w:id="0"/>
    <w:p w:rsidR="00053236" w:rsidRDefault="00053236" w:rsidP="00053236">
      <w:pPr>
        <w:ind w:right="4535"/>
        <w:jc w:val="both"/>
        <w:rPr>
          <w:sz w:val="28"/>
          <w:szCs w:val="28"/>
        </w:rPr>
      </w:pPr>
    </w:p>
    <w:p w:rsidR="00053236" w:rsidRDefault="00053236" w:rsidP="00053236">
      <w:pPr>
        <w:ind w:right="4535"/>
        <w:jc w:val="both"/>
        <w:rPr>
          <w:sz w:val="28"/>
          <w:szCs w:val="28"/>
        </w:rPr>
      </w:pPr>
    </w:p>
    <w:p w:rsidR="00053236" w:rsidRDefault="00053236" w:rsidP="000532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2 статьи 18 Федерального закона от 12.06.2002 г. № 67-ФЗ «Об основных гарантиях избирательных прав и права на участие в референдуме граждан Российской Федерации», Совет депутатов Юрюзанского городского поселения</w:t>
      </w:r>
    </w:p>
    <w:p w:rsidR="002E77B2" w:rsidRDefault="002E77B2" w:rsidP="000532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E77B2" w:rsidRDefault="002E77B2" w:rsidP="002E77B2">
      <w:pPr>
        <w:pStyle w:val="a5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избирательных округов для выборов депутатов Юрюзанского городского поселения, предложенную рабочей группой согласно Приложению.</w:t>
      </w:r>
    </w:p>
    <w:p w:rsidR="002E77B2" w:rsidRDefault="002E77B2" w:rsidP="002E77B2">
      <w:pPr>
        <w:pStyle w:val="a5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схему  избирательных округов для выборов депутатов Совета депутатов Юрюзанского городского поселения в СМИ.</w:t>
      </w: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</w:t>
      </w:r>
    </w:p>
    <w:p w:rsidR="002E77B2" w:rsidRDefault="002E77B2" w:rsidP="002E77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Юрюзанского городского поселения                            </w:t>
      </w:r>
      <w:proofErr w:type="spellStart"/>
      <w:r>
        <w:rPr>
          <w:sz w:val="28"/>
          <w:szCs w:val="28"/>
        </w:rPr>
        <w:t>П.Л.Гарехт</w:t>
      </w:r>
      <w:proofErr w:type="spellEnd"/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both"/>
        <w:rPr>
          <w:sz w:val="28"/>
          <w:szCs w:val="28"/>
        </w:rPr>
      </w:pPr>
    </w:p>
    <w:p w:rsidR="001D0F22" w:rsidRDefault="001D0F22" w:rsidP="002E77B2">
      <w:pPr>
        <w:ind w:right="-1"/>
        <w:jc w:val="both"/>
        <w:rPr>
          <w:sz w:val="28"/>
          <w:szCs w:val="28"/>
        </w:rPr>
      </w:pPr>
    </w:p>
    <w:p w:rsidR="002E77B2" w:rsidRDefault="002E77B2" w:rsidP="002E77B2">
      <w:pPr>
        <w:ind w:right="-1"/>
        <w:jc w:val="right"/>
        <w:rPr>
          <w:sz w:val="28"/>
          <w:szCs w:val="28"/>
        </w:rPr>
      </w:pPr>
    </w:p>
    <w:sectPr w:rsidR="002E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5F2F"/>
    <w:multiLevelType w:val="hybridMultilevel"/>
    <w:tmpl w:val="6188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75"/>
    <w:rsid w:val="00053236"/>
    <w:rsid w:val="001D0F22"/>
    <w:rsid w:val="002E77B2"/>
    <w:rsid w:val="00483B69"/>
    <w:rsid w:val="005E6EF0"/>
    <w:rsid w:val="008D3475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Светлана</cp:lastModifiedBy>
  <cp:revision>4</cp:revision>
  <dcterms:created xsi:type="dcterms:W3CDTF">2015-05-08T05:46:00Z</dcterms:created>
  <dcterms:modified xsi:type="dcterms:W3CDTF">2015-07-02T03:39:00Z</dcterms:modified>
</cp:coreProperties>
</file>